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BD" w:rsidRPr="00FC118E" w:rsidRDefault="00B736BD" w:rsidP="00B736BD">
      <w:pPr>
        <w:pStyle w:val="a9"/>
        <w:rPr>
          <w:rFonts w:ascii="굴림체" w:eastAsia="굴림체" w:hAnsi="굴림체" w:hint="eastAsia"/>
          <w:b/>
          <w:color w:val="0000FF"/>
          <w:lang w:eastAsia="ko-KR"/>
        </w:rPr>
      </w:pPr>
      <w:proofErr w:type="spellStart"/>
      <w:r w:rsidRPr="00FC118E">
        <w:rPr>
          <w:rFonts w:ascii="굴림체" w:eastAsia="굴림체" w:hAnsi="굴림체" w:hint="eastAsia"/>
          <w:b/>
          <w:color w:val="0000FF"/>
          <w:lang w:eastAsia="ko-KR"/>
        </w:rPr>
        <w:t>알라위까경</w:t>
      </w:r>
      <w:proofErr w:type="spellEnd"/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proofErr w:type="gramStart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( </w:t>
      </w:r>
      <w:proofErr w:type="spellStart"/>
      <w:r w:rsidRPr="00FC118E">
        <w:rPr>
          <w:rFonts w:ascii="굴림체" w:eastAsia="굴림체" w:hAnsi="굴림체" w:cs="바탕" w:hint="eastAsia"/>
          <w:color w:val="0000FF"/>
          <w:lang w:eastAsia="ko-KR"/>
        </w:rPr>
        <w:t>Ā</w:t>
      </w:r>
      <w:r w:rsidRPr="00FC118E">
        <w:rPr>
          <w:rFonts w:ascii="굴림체" w:eastAsia="굴림체" w:hAnsi="Tahoma" w:cs="Tahoma"/>
          <w:color w:val="0000FF"/>
          <w:lang w:eastAsia="ko-KR"/>
        </w:rPr>
        <w:t>ḷ</w:t>
      </w:r>
      <w:r w:rsidRPr="00FC118E">
        <w:rPr>
          <w:rFonts w:ascii="굴림체" w:eastAsia="굴림체" w:hAnsi="굴림체" w:hint="eastAsia"/>
          <w:color w:val="0000FF"/>
          <w:lang w:eastAsia="ko-KR"/>
        </w:rPr>
        <w:t>avik</w:t>
      </w:r>
      <w:r w:rsidRPr="00FC118E">
        <w:rPr>
          <w:rFonts w:ascii="굴림체" w:eastAsia="굴림체" w:hAnsi="굴림체" w:cs="바탕" w:hint="eastAsia"/>
          <w:color w:val="0000FF"/>
          <w:lang w:eastAsia="ko-KR"/>
        </w:rPr>
        <w:t>ā</w:t>
      </w:r>
      <w:r w:rsidRPr="00FC118E">
        <w:rPr>
          <w:rFonts w:ascii="굴림체" w:eastAsia="굴림체" w:hAnsi="굴림체" w:cs="맑은 고딕" w:hint="eastAsia"/>
          <w:color w:val="0000FF"/>
          <w:lang w:eastAsia="ko-KR"/>
        </w:rPr>
        <w:t>sutta</w:t>
      </w:r>
      <w:r w:rsidRPr="00FC118E">
        <w:rPr>
          <w:rFonts w:ascii="굴림체" w:eastAsia="굴림체" w:hAnsi="Tahoma" w:cs="Tahoma"/>
          <w:color w:val="0000FF"/>
          <w:lang w:eastAsia="ko-KR"/>
        </w:rPr>
        <w:t>ṃ</w:t>
      </w:r>
      <w:proofErr w:type="spellEnd"/>
      <w:proofErr w:type="gramEnd"/>
      <w:r w:rsidRPr="00FC118E">
        <w:rPr>
          <w:rFonts w:ascii="굴림체" w:eastAsia="굴림체" w:hAnsi="굴림체" w:cs="Tahoma" w:hint="eastAsia"/>
          <w:color w:val="0000FF"/>
          <w:lang w:eastAsia="ko-KR"/>
        </w:rPr>
        <w:t>-</w:t>
      </w:r>
      <w:r w:rsidRPr="00FC118E">
        <w:rPr>
          <w:rFonts w:ascii="굴림체" w:eastAsia="굴림체" w:hAnsi="굴림체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/>
          <w:color w:val="0000FF"/>
          <w:lang w:eastAsia="ko-KR"/>
        </w:rPr>
        <w:t>Bhikkhuni</w:t>
      </w:r>
      <w:proofErr w:type="spellEnd"/>
      <w:r w:rsidRPr="00FC118E">
        <w:rPr>
          <w:rFonts w:ascii="굴림체" w:eastAsia="굴림체" w:hAnsi="굴림체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/>
          <w:color w:val="0000FF"/>
          <w:lang w:eastAsia="ko-KR"/>
        </w:rPr>
        <w:t>Ālavikā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,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S5.1.1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>)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이와 같이 나는 들었다. 한때 세존께서 싸밧티의 제따바나에 있는 아나타삔디까 승원에 계셨다.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그때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아침 일찍 옷을 입고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발우와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가사를 들고 탁발을 하기 위해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싸밧티로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들어갔다.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싸밧티에서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탁발을 하고 아침 식사를 마친 뒤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발우를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물리고 나서 홀로 있기 위해 안다 숲으로 갔다. 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그때 악마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빠삐만이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알라비까에게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몸의 털이 곤두서는 두려운 공포를 불러일으키고 홀로 있는 것을 방해하려고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있는 곳으로 찾아왔다. 가까이 다가와서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알라비까에게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시로써 이야기했다.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[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빠삐만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>]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"세상에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출리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>(</w:t>
      </w:r>
      <w:proofErr w:type="spellStart"/>
      <w:r w:rsidRPr="00FC118E">
        <w:rPr>
          <w:rFonts w:ascii="굴림체" w:eastAsia="굴림체" w:hAnsi="굴림체" w:cs="바탕" w:hint="eastAsia"/>
          <w:color w:val="0000FF"/>
          <w:lang w:eastAsia="ko-KR"/>
        </w:rPr>
        <w:t>出離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>)란 없으니 멀리 떠나 무엇을 하고자 하는가?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감각적 쾌락을 즐겨라. 나중에 후회하지 말아야 하네."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그때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알라비까에게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이와 같은 생각이 떠올랐다.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'사람인가 사람이 아닌가, 누가 이 시를 읊조리는가?'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또한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알라비까에게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이와 같은 생각이 떠올랐다.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'이는 나에게 몸의 털이 곤두서는 두려운 공포를 불러일으키고 홀로 있는 것을 방해하려고 시를 읊조리는 악마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빠삐만이다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>.'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그때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알라비까는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'이는 악마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빠삐만이다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'라고 알아채고 악마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빠삐만에게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시로써 대답했다.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[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>]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"세상에는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출리가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있으니 나는 지혜로써 잘 파악하고 있네.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게으름의 벗, 빠삐만이여 너는 그러한 발자취를 알지 못하네.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감각적 쾌락은 창의 쐐기와 같고 모든 구성요소는 형틀과 같네.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>그대가 감각적 쾌락이라고 부르는 것이 나에게는 즐거움이 아니네."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color w:val="0000FF"/>
          <w:lang w:eastAsia="ko-KR"/>
        </w:rPr>
      </w:pPr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그때 악마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빠삐만은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'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수행녀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color w:val="0000FF"/>
          <w:lang w:eastAsia="ko-KR"/>
        </w:rPr>
        <w:t>알라비까는</w:t>
      </w:r>
      <w:proofErr w:type="spellEnd"/>
      <w:r w:rsidRPr="00FC118E">
        <w:rPr>
          <w:rFonts w:ascii="굴림체" w:eastAsia="굴림체" w:hAnsi="굴림체" w:hint="eastAsia"/>
          <w:color w:val="0000FF"/>
          <w:lang w:eastAsia="ko-KR"/>
        </w:rPr>
        <w:t xml:space="preserve"> 나에 대해 알고 있다'라고 알아채고 괴로워하고 슬퍼하며 바로 그곳에서 사라졌다.</w:t>
      </w:r>
    </w:p>
    <w:p w:rsidR="00B736BD" w:rsidRDefault="00B736BD" w:rsidP="00B736BD">
      <w:pPr>
        <w:pStyle w:val="a9"/>
        <w:rPr>
          <w:rFonts w:ascii="굴림체" w:eastAsia="굴림체" w:hAnsi="굴림체" w:cs="바탕" w:hint="eastAsia"/>
          <w:color w:val="0000FF"/>
          <w:lang w:eastAsia="ko-KR"/>
        </w:rPr>
      </w:pPr>
    </w:p>
    <w:p w:rsidR="00B736BD" w:rsidRDefault="00B736BD" w:rsidP="00B736BD">
      <w:pPr>
        <w:pStyle w:val="a9"/>
        <w:rPr>
          <w:rFonts w:ascii="굴림체" w:eastAsia="굴림체" w:hAnsi="굴림체" w:cs="바탕" w:hint="eastAsia"/>
          <w:color w:val="0000FF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b/>
          <w:sz w:val="20"/>
          <w:szCs w:val="20"/>
          <w:lang w:eastAsia="ko-KR"/>
        </w:rPr>
      </w:pPr>
      <w:r w:rsidRPr="00FC118E">
        <w:rPr>
          <w:rFonts w:ascii="굴림체" w:eastAsia="굴림체" w:hAnsi="굴림체" w:cs="바탕" w:hint="eastAsia"/>
          <w:b/>
          <w:sz w:val="20"/>
          <w:szCs w:val="20"/>
          <w:lang w:eastAsia="ko-KR"/>
        </w:rPr>
        <w:t>註</w:t>
      </w:r>
      <w:r w:rsidRPr="00FC118E">
        <w:rPr>
          <w:rFonts w:ascii="굴림체" w:eastAsia="굴림체" w:hAnsi="굴림체" w:hint="eastAsia"/>
          <w:b/>
          <w:sz w:val="20"/>
          <w:szCs w:val="20"/>
          <w:lang w:eastAsia="ko-KR"/>
        </w:rPr>
        <w:t>.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b/>
          <w:sz w:val="20"/>
          <w:szCs w:val="20"/>
          <w:lang w:eastAsia="ko-KR"/>
        </w:rPr>
      </w:pPr>
      <w:r w:rsidRPr="00FC118E">
        <w:rPr>
          <w:rFonts w:ascii="굴림체" w:eastAsia="굴림체" w:hAnsi="굴림체" w:hint="eastAsia"/>
          <w:b/>
          <w:sz w:val="20"/>
          <w:szCs w:val="20"/>
          <w:lang w:eastAsia="ko-KR"/>
        </w:rPr>
        <w:t xml:space="preserve">- 알라비까 : 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알라비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(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alavi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)는 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자따까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 등에 자주 언급되는 인도의 도시 이름이다.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붓다고사에 의하면, 알라비까라는 수행녀는 이곳에서 태어났다. 그녀의 이름은 쎌라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였다. 오늘날에도 스리랑카에서는 태어난 곳의 이름을 따라 법명을 주는 습관이 있다.</w:t>
      </w:r>
    </w:p>
    <w:p w:rsidR="00B736BD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- </w:t>
      </w:r>
      <w:proofErr w:type="spellStart"/>
      <w:proofErr w:type="gram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출리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 :</w:t>
      </w:r>
      <w:proofErr w:type="gram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붓다고사는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출리를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 열반(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nibbanam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)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으로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 해석했다.</w:t>
      </w: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B736BD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</w:p>
    <w:p w:rsidR="00B736BD" w:rsidRPr="00FC118E" w:rsidRDefault="00B736BD" w:rsidP="00B736BD">
      <w:pPr>
        <w:pStyle w:val="a9"/>
        <w:rPr>
          <w:rFonts w:ascii="굴림체" w:eastAsia="굴림체" w:hAnsi="굴림체" w:hint="eastAsia"/>
          <w:sz w:val="20"/>
          <w:szCs w:val="20"/>
          <w:lang w:eastAsia="ko-KR"/>
        </w:rPr>
      </w:pPr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(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알라위까경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-</w:t>
      </w:r>
      <w:proofErr w:type="spellStart"/>
      <w:r w:rsidRPr="00FC118E">
        <w:rPr>
          <w:rFonts w:ascii="굴림체" w:eastAsia="굴림체" w:hAnsi="굴림체" w:cs="바탕" w:hint="eastAsia"/>
          <w:sz w:val="20"/>
          <w:szCs w:val="20"/>
          <w:lang w:eastAsia="ko-KR"/>
        </w:rPr>
        <w:t>Ā</w:t>
      </w:r>
      <w:r w:rsidRPr="00FC118E">
        <w:rPr>
          <w:rFonts w:ascii="굴림체" w:eastAsia="굴림체" w:hAnsi="Tahoma" w:cs="Tahoma"/>
          <w:sz w:val="20"/>
          <w:szCs w:val="20"/>
          <w:lang w:eastAsia="ko-KR"/>
        </w:rPr>
        <w:t>ḷ</w:t>
      </w:r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avik</w:t>
      </w:r>
      <w:r w:rsidRPr="00FC118E">
        <w:rPr>
          <w:rFonts w:ascii="굴림체" w:eastAsia="굴림체" w:hAnsi="굴림체" w:cs="바탕" w:hint="eastAsia"/>
          <w:sz w:val="20"/>
          <w:szCs w:val="20"/>
          <w:lang w:eastAsia="ko-KR"/>
        </w:rPr>
        <w:t>ā</w:t>
      </w:r>
      <w:r w:rsidRPr="00FC118E">
        <w:rPr>
          <w:rFonts w:ascii="굴림체" w:eastAsia="굴림체" w:hAnsi="굴림체" w:cs="맑은 고딕" w:hint="eastAsia"/>
          <w:sz w:val="20"/>
          <w:szCs w:val="20"/>
          <w:lang w:eastAsia="ko-KR"/>
        </w:rPr>
        <w:t>sutta</w:t>
      </w:r>
      <w:r w:rsidRPr="00FC118E">
        <w:rPr>
          <w:rFonts w:ascii="굴림체" w:eastAsia="굴림체" w:hAnsi="Tahoma" w:cs="Tahoma"/>
          <w:sz w:val="20"/>
          <w:szCs w:val="20"/>
          <w:lang w:eastAsia="ko-KR"/>
        </w:rPr>
        <w:t>ṃ</w:t>
      </w:r>
      <w:proofErr w:type="spellEnd"/>
      <w:r w:rsidRPr="00FC118E">
        <w:rPr>
          <w:rFonts w:ascii="굴림체" w:eastAsia="굴림체" w:hAnsi="굴림체" w:cs="Tahoma" w:hint="eastAsia"/>
          <w:sz w:val="20"/>
          <w:szCs w:val="20"/>
          <w:lang w:eastAsia="ko-KR"/>
        </w:rPr>
        <w:t>-</w:t>
      </w:r>
      <w:r w:rsidRPr="00FC118E">
        <w:rPr>
          <w:rFonts w:ascii="굴림체" w:eastAsia="굴림체" w:hAnsi="굴림체"/>
          <w:sz w:val="20"/>
          <w:szCs w:val="20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/>
          <w:sz w:val="20"/>
          <w:szCs w:val="20"/>
          <w:lang w:eastAsia="ko-KR"/>
        </w:rPr>
        <w:t>Bhikkhuni</w:t>
      </w:r>
      <w:proofErr w:type="spellEnd"/>
      <w:r w:rsidRPr="00FC118E">
        <w:rPr>
          <w:rFonts w:ascii="굴림체" w:eastAsia="굴림체" w:hAnsi="굴림체"/>
          <w:sz w:val="20"/>
          <w:szCs w:val="20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/>
          <w:sz w:val="20"/>
          <w:szCs w:val="20"/>
          <w:lang w:eastAsia="ko-KR"/>
        </w:rPr>
        <w:t>Ālavikā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, 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상윳따니까야</w:t>
      </w:r>
      <w:proofErr w:type="spell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 xml:space="preserve"> 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S5.1.1</w:t>
      </w:r>
      <w:proofErr w:type="spellEnd"/>
      <w:proofErr w:type="gram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,</w:t>
      </w:r>
      <w:proofErr w:type="spellStart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전재성님역</w:t>
      </w:r>
      <w:proofErr w:type="spellEnd"/>
      <w:proofErr w:type="gramEnd"/>
      <w:r w:rsidRPr="00FC118E">
        <w:rPr>
          <w:rFonts w:ascii="굴림체" w:eastAsia="굴림체" w:hAnsi="굴림체" w:hint="eastAsia"/>
          <w:sz w:val="20"/>
          <w:szCs w:val="20"/>
          <w:lang w:eastAsia="ko-KR"/>
        </w:rPr>
        <w:t>)</w:t>
      </w:r>
    </w:p>
    <w:p w:rsidR="00B736BD" w:rsidRPr="00FC118E" w:rsidRDefault="00B736BD" w:rsidP="00B736BD">
      <w:pPr>
        <w:rPr>
          <w:rFonts w:ascii="굴림체" w:eastAsia="굴림체" w:hAnsi="굴림체" w:hint="eastAsia"/>
          <w:color w:val="0000FF"/>
          <w:lang w:eastAsia="ko-KR"/>
        </w:rPr>
      </w:pPr>
    </w:p>
    <w:p w:rsidR="00B736BD" w:rsidRPr="00FC118E" w:rsidRDefault="00B736BD" w:rsidP="00B736BD">
      <w:pPr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B736BD" w:rsidRDefault="00B736BD" w:rsidP="00B736BD">
      <w:pPr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B736BD" w:rsidRDefault="00B736BD" w:rsidP="00B736BD">
      <w:pPr>
        <w:pStyle w:val="af1"/>
        <w:jc w:val="center"/>
        <w:rPr>
          <w:rFonts w:ascii="Times Ext Roman" w:hAnsi="Times Ext Roman"/>
          <w:sz w:val="36"/>
          <w:szCs w:val="36"/>
        </w:rPr>
      </w:pPr>
      <w:proofErr w:type="spellStart"/>
      <w:proofErr w:type="gramStart"/>
      <w:r>
        <w:rPr>
          <w:rFonts w:ascii="Times Ext Roman" w:hAnsi="Times Ext Roman"/>
          <w:sz w:val="48"/>
          <w:szCs w:val="48"/>
        </w:rPr>
        <w:t>Suttantapi</w:t>
      </w:r>
      <w:r>
        <w:rPr>
          <w:rFonts w:ascii="Tahoma" w:hAnsi="Tahoma" w:cs="Tahoma"/>
          <w:sz w:val="48"/>
          <w:szCs w:val="48"/>
        </w:rPr>
        <w:t>ṭ</w:t>
      </w:r>
      <w:r>
        <w:rPr>
          <w:rFonts w:ascii="Times Ext Roman" w:hAnsi="Times Ext Roman"/>
          <w:sz w:val="48"/>
          <w:szCs w:val="48"/>
        </w:rPr>
        <w:t>ake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48"/>
          <w:szCs w:val="48"/>
        </w:rPr>
        <w:t>Sa</w:t>
      </w:r>
      <w:r>
        <w:rPr>
          <w:rFonts w:ascii="Tahoma" w:hAnsi="Tahoma" w:cs="Tahoma"/>
          <w:sz w:val="48"/>
          <w:szCs w:val="48"/>
        </w:rPr>
        <w:t>ṃ</w:t>
      </w:r>
      <w:r>
        <w:rPr>
          <w:rFonts w:ascii="Times Ext Roman" w:hAnsi="Times Ext Roman"/>
          <w:sz w:val="48"/>
          <w:szCs w:val="48"/>
        </w:rPr>
        <w:t>yuttanikāyo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Pa</w:t>
      </w:r>
      <w:r>
        <w:rPr>
          <w:rFonts w:ascii="Tahoma" w:hAnsi="Tahoma" w:cs="Tahoma"/>
          <w:sz w:val="36"/>
          <w:szCs w:val="36"/>
        </w:rPr>
        <w:t>ṭ</w:t>
      </w:r>
      <w:r>
        <w:rPr>
          <w:rFonts w:ascii="Times Ext Roman" w:hAnsi="Times Ext Roman"/>
          <w:sz w:val="36"/>
          <w:szCs w:val="36"/>
        </w:rPr>
        <w:t>hamo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bhāgo</w:t>
      </w:r>
      <w:proofErr w:type="spellEnd"/>
      <w:r>
        <w:rPr>
          <w:rFonts w:ascii="Times Ext Roman" w:hAnsi="Times Ext Roman"/>
          <w:sz w:val="36"/>
          <w:szCs w:val="36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Sagāthavaggo</w:t>
      </w:r>
      <w:proofErr w:type="spellEnd"/>
      <w:r>
        <w:rPr>
          <w:rFonts w:ascii="Times Ext Roman" w:hAnsi="Times Ext Roman"/>
          <w:sz w:val="36"/>
          <w:szCs w:val="36"/>
        </w:rPr>
        <w:br/>
        <w:t>5.</w:t>
      </w:r>
      <w:proofErr w:type="gram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Ext Roman" w:hAnsi="Times Ext Roman"/>
          <w:sz w:val="36"/>
          <w:szCs w:val="36"/>
        </w:rPr>
        <w:t>Bhikkhūnīsa</w:t>
      </w:r>
      <w:r>
        <w:rPr>
          <w:rFonts w:ascii="Tahoma" w:hAnsi="Tahoma" w:cs="Tahoma"/>
          <w:sz w:val="36"/>
          <w:szCs w:val="36"/>
        </w:rPr>
        <w:t>ṃ</w:t>
      </w:r>
      <w:r>
        <w:rPr>
          <w:rFonts w:ascii="Times Ext Roman" w:hAnsi="Times Ext Roman"/>
          <w:sz w:val="36"/>
          <w:szCs w:val="36"/>
        </w:rPr>
        <w:t>yutta</w:t>
      </w:r>
      <w:r>
        <w:rPr>
          <w:rFonts w:ascii="Tahoma" w:hAnsi="Tahoma" w:cs="Tahoma"/>
          <w:sz w:val="36"/>
          <w:szCs w:val="36"/>
        </w:rPr>
        <w:t>ṃ</w:t>
      </w:r>
      <w:proofErr w:type="spellEnd"/>
      <w:r>
        <w:rPr>
          <w:rFonts w:ascii="Times Ext Roman" w:hAnsi="Times Ext Roman"/>
          <w:sz w:val="36"/>
          <w:szCs w:val="36"/>
        </w:rPr>
        <w:t>.</w:t>
      </w:r>
      <w:proofErr w:type="gramEnd"/>
      <w:r>
        <w:rPr>
          <w:rFonts w:ascii="Times Ext Roman" w:hAnsi="Times Ext Roman"/>
          <w:sz w:val="36"/>
          <w:szCs w:val="36"/>
        </w:rPr>
        <w:br/>
        <w:t xml:space="preserve">1. </w:t>
      </w:r>
      <w:proofErr w:type="spellStart"/>
      <w:r>
        <w:rPr>
          <w:rFonts w:ascii="Times Ext Roman" w:hAnsi="Times Ext Roman"/>
          <w:sz w:val="36"/>
          <w:szCs w:val="36"/>
        </w:rPr>
        <w:t>Bhikkhūnīvaggo</w:t>
      </w:r>
      <w:proofErr w:type="spellEnd"/>
      <w:r>
        <w:rPr>
          <w:rFonts w:ascii="Times Ext Roman" w:hAnsi="Times Ext Roman"/>
          <w:sz w:val="36"/>
          <w:szCs w:val="36"/>
        </w:rPr>
        <w:t>.</w:t>
      </w:r>
    </w:p>
    <w:p w:rsidR="00B736BD" w:rsidRDefault="00B736BD" w:rsidP="00B736BD">
      <w:pPr>
        <w:pStyle w:val="af1"/>
        <w:jc w:val="center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Namo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arahato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sammāsambuddhassa</w:t>
      </w:r>
      <w:proofErr w:type="spellEnd"/>
      <w:r>
        <w:rPr>
          <w:rFonts w:ascii="Times Ext Roman" w:hAnsi="Times Ext Roman"/>
        </w:rPr>
        <w:t>.</w:t>
      </w:r>
      <w:proofErr w:type="gramEnd"/>
    </w:p>
    <w:p w:rsidR="00B736BD" w:rsidRPr="0076503E" w:rsidRDefault="00B736BD" w:rsidP="00B736BD">
      <w:pPr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5. 1. 1.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</w:t>
      </w:r>
      <w:proofErr w:type="spellEnd"/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162. [PTS Page 128] [\q 128/] </w:t>
      </w:r>
      <w:proofErr w:type="spellStart"/>
      <w:r>
        <w:rPr>
          <w:rFonts w:ascii="Times Ext Roman" w:hAnsi="Times Ext Roman"/>
        </w:rPr>
        <w:t>eva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suta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: </w:t>
      </w:r>
      <w:proofErr w:type="spellStart"/>
      <w:r>
        <w:rPr>
          <w:rFonts w:ascii="Times Ext Roman" w:hAnsi="Times Ext Roman"/>
        </w:rPr>
        <w:t>eka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sāvatthiya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viharati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jetavane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anāthapi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ikassa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ārāme</w:t>
      </w:r>
      <w:proofErr w:type="spellEnd"/>
      <w:r>
        <w:rPr>
          <w:rFonts w:ascii="Times Ext Roman" w:hAnsi="Times Ext Roman"/>
        </w:rPr>
        <w:t>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bhikkhūnī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pubba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hasamaya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nivāsetvā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pattacīvaramādāya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sāvatthi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pāvisi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Sāvatthiya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caritvā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pacchābhatta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apātapa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ikkantā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andhavana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tenupasa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kami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vivekatthinī</w:t>
      </w:r>
      <w:proofErr w:type="spellEnd"/>
      <w:r>
        <w:rPr>
          <w:rFonts w:ascii="Times Ext Roman" w:hAnsi="Times Ext Roman"/>
        </w:rPr>
        <w:t>.</w:t>
      </w:r>
      <w:proofErr w:type="gramEnd"/>
    </w:p>
    <w:p w:rsidR="00B736BD" w:rsidRDefault="00B736BD" w:rsidP="00B736BD">
      <w:pPr>
        <w:pStyle w:val="af1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māro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pāpimā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bhikkhūniyā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chambhitatta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lomaha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uppādetukāmo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vivekamhā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cāvetukāmo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bhikkhunī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tenupasa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kami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Upasa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kamitvā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gāthāya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ajjhabhāsi</w:t>
      </w:r>
      <w:proofErr w:type="spellEnd"/>
      <w:r>
        <w:rPr>
          <w:rFonts w:ascii="Times Ext Roman" w:hAnsi="Times Ext Roman"/>
        </w:rPr>
        <w:t>:</w:t>
      </w:r>
    </w:p>
    <w:p w:rsidR="00B736BD" w:rsidRDefault="00B736BD" w:rsidP="00B736BD">
      <w:pPr>
        <w:pStyle w:val="af1"/>
        <w:ind w:left="1440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Natthi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nissara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loke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vivekena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kāhasi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Bhuñjassu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kāmaratiyo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māhu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pacchānutāpinīti</w:t>
      </w:r>
      <w:proofErr w:type="spellEnd"/>
      <w:r>
        <w:rPr>
          <w:rFonts w:ascii="Times Ext Roman" w:hAnsi="Times Ext Roman"/>
        </w:rPr>
        <w:t>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bhikkhuniyā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etadahosi</w:t>
      </w:r>
      <w:proofErr w:type="spellEnd"/>
      <w:r>
        <w:rPr>
          <w:rFonts w:ascii="Times Ext Roman" w:hAnsi="Times Ext Roman"/>
        </w:rPr>
        <w:t>: '</w:t>
      </w:r>
      <w:proofErr w:type="spellStart"/>
      <w:proofErr w:type="gramStart"/>
      <w:r>
        <w:rPr>
          <w:rFonts w:ascii="Times Ext Roman" w:hAnsi="Times Ext Roman"/>
        </w:rPr>
        <w:t>ko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nukhvāya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1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manusso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amanusso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gātha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bhāsatī'ti</w:t>
      </w:r>
      <w:proofErr w:type="spellEnd"/>
      <w:r>
        <w:rPr>
          <w:rFonts w:ascii="Times Ext Roman" w:hAnsi="Times Ext Roman"/>
        </w:rPr>
        <w:t xml:space="preserve">? </w:t>
      </w:r>
      <w:proofErr w:type="spell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bhikkhuniyā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etadahosi</w:t>
      </w:r>
      <w:proofErr w:type="spellEnd"/>
      <w:r>
        <w:rPr>
          <w:rFonts w:ascii="Times Ext Roman" w:hAnsi="Times Ext Roman"/>
        </w:rPr>
        <w:t>: '</w:t>
      </w:r>
      <w:proofErr w:type="spellStart"/>
      <w:r>
        <w:rPr>
          <w:rFonts w:ascii="Times Ext Roman" w:hAnsi="Times Ext Roman"/>
        </w:rPr>
        <w:t>māro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pāpimā</w:t>
      </w:r>
      <w:proofErr w:type="spellEnd"/>
      <w:r>
        <w:rPr>
          <w:rFonts w:ascii="Times Ext Roman" w:hAnsi="Times Ext Roman"/>
        </w:rPr>
        <w:t xml:space="preserve"> mama </w:t>
      </w:r>
      <w:proofErr w:type="spellStart"/>
      <w:r>
        <w:rPr>
          <w:rFonts w:ascii="Times Ext Roman" w:hAnsi="Times Ext Roman"/>
        </w:rPr>
        <w:t>bhaya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chamhitatta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lomaha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uppādetukāmo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vivekamhā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cāvetukāmo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gātha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bhāsatī'ti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bhikkhunī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māro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pāpimā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iti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viditvā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pāpimanta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gāthāhi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paccabhāsi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2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lastRenderedPageBreak/>
        <w:t>1Kho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- </w:t>
      </w:r>
      <w:proofErr w:type="spellStart"/>
      <w:r>
        <w:rPr>
          <w:rFonts w:ascii="Times Ext Roman" w:hAnsi="Times Ext Roman"/>
        </w:rPr>
        <w:t>syā</w:t>
      </w:r>
      <w:proofErr w:type="spellEnd"/>
      <w:r>
        <w:rPr>
          <w:rFonts w:ascii="Times Ext Roman" w:hAnsi="Times Ext Roman"/>
        </w:rPr>
        <w:t xml:space="preserve"> 2, </w:t>
      </w:r>
      <w:proofErr w:type="spellStart"/>
      <w:r>
        <w:rPr>
          <w:rFonts w:ascii="Times Ext Roman" w:hAnsi="Times Ext Roman"/>
        </w:rPr>
        <w:t>ajjhabhāsi-syā</w:t>
      </w:r>
      <w:proofErr w:type="spellEnd"/>
      <w:r>
        <w:rPr>
          <w:rFonts w:ascii="Times Ext Roman" w:hAnsi="Times Ext Roman"/>
        </w:rPr>
        <w:t>.</w:t>
      </w:r>
      <w:proofErr w:type="gramEnd"/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[</w:t>
      </w:r>
      <w:proofErr w:type="spellStart"/>
      <w:r>
        <w:rPr>
          <w:rFonts w:ascii="Times Ext Roman" w:hAnsi="Times Ext Roman"/>
        </w:rPr>
        <w:t>BJT</w:t>
      </w:r>
      <w:proofErr w:type="spellEnd"/>
      <w:r>
        <w:rPr>
          <w:rFonts w:ascii="Times Ext Roman" w:hAnsi="Times Ext Roman"/>
        </w:rPr>
        <w:t xml:space="preserve"> Page 234] [\x 234/]</w:t>
      </w:r>
    </w:p>
    <w:p w:rsidR="00B736BD" w:rsidRDefault="00B736BD" w:rsidP="00B736BD">
      <w:pPr>
        <w:pStyle w:val="af1"/>
        <w:ind w:left="1440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Atthi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nissara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loke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paññāya</w:t>
      </w:r>
      <w:proofErr w:type="spellEnd"/>
      <w:r>
        <w:rPr>
          <w:rFonts w:ascii="Times Ext Roman" w:hAnsi="Times Ext Roman"/>
        </w:rPr>
        <w:t xml:space="preserve"> me </w:t>
      </w:r>
      <w:proofErr w:type="spellStart"/>
      <w:r>
        <w:rPr>
          <w:rFonts w:ascii="Times Ext Roman" w:hAnsi="Times Ext Roman"/>
        </w:rPr>
        <w:t>suphassita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, 1</w:t>
      </w:r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Pamattabandhu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pāpima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na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jānāsi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pada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Sattisulūpamā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khandhāsa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adhiku</w:t>
      </w:r>
      <w:r>
        <w:rPr>
          <w:rFonts w:ascii="Tahoma" w:hAnsi="Tahoma" w:cs="Tahoma"/>
        </w:rPr>
        <w:t>ṭṭ</w:t>
      </w:r>
      <w:r>
        <w:rPr>
          <w:rFonts w:ascii="Times Ext Roman" w:hAnsi="Times Ext Roman"/>
        </w:rPr>
        <w:t>anā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tva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kāmarati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brūsi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mayha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2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ahūti</w:t>
      </w:r>
      <w:proofErr w:type="spellEnd"/>
      <w:r>
        <w:rPr>
          <w:rFonts w:ascii="Times Ext Roman" w:hAnsi="Times Ext Roman"/>
        </w:rPr>
        <w:t>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[PTS Page 129] [\q 129/] </w:t>
      </w:r>
      <w:proofErr w:type="spell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māro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pāpimā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jānāti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</w:t>
      </w:r>
      <w:r>
        <w:rPr>
          <w:rFonts w:ascii="Tahoma" w:hAnsi="Tahoma" w:cs="Tahoma"/>
        </w:rPr>
        <w:t>ḷ</w:t>
      </w:r>
      <w:r>
        <w:rPr>
          <w:rFonts w:ascii="Times Ext Roman" w:hAnsi="Times Ext Roman"/>
        </w:rPr>
        <w:t>avikā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bhikkhunīti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dukkhī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dummano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tatthevantaradhāyīti</w:t>
      </w:r>
      <w:proofErr w:type="spellEnd"/>
      <w:r>
        <w:rPr>
          <w:rFonts w:ascii="Times Ext Roman" w:hAnsi="Times Ext Roman"/>
        </w:rPr>
        <w:t>.</w:t>
      </w:r>
    </w:p>
    <w:p w:rsidR="00B736BD" w:rsidRPr="0076503E" w:rsidRDefault="00B736BD" w:rsidP="00B736BD">
      <w:pPr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B736BD" w:rsidRDefault="00B736BD" w:rsidP="00B736BD">
      <w:pPr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B736BD" w:rsidRDefault="00B736BD" w:rsidP="00B736BD">
      <w:pPr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B736BD" w:rsidRDefault="00B736BD" w:rsidP="00B736BD">
      <w:pPr>
        <w:rPr>
          <w:rFonts w:ascii="바탕체" w:eastAsia="바탕체" w:hAnsi="바탕체" w:hint="eastAsia"/>
          <w:sz w:val="24"/>
          <w:szCs w:val="24"/>
          <w:lang w:eastAsia="ko-KR"/>
        </w:rPr>
      </w:pPr>
    </w:p>
    <w:p w:rsidR="00B736BD" w:rsidRDefault="00B736BD" w:rsidP="00B736BD">
      <w:pPr>
        <w:pStyle w:val="af1"/>
        <w:jc w:val="center"/>
        <w:rPr>
          <w:rFonts w:ascii="Times Ext Roman" w:hAnsi="Times Ext Roman"/>
          <w:sz w:val="27"/>
          <w:szCs w:val="27"/>
        </w:rPr>
      </w:pPr>
      <w:proofErr w:type="spellStart"/>
      <w:r>
        <w:rPr>
          <w:rFonts w:ascii="Times Ext Roman" w:hAnsi="Times Ext Roman"/>
          <w:sz w:val="48"/>
          <w:szCs w:val="48"/>
        </w:rPr>
        <w:t>Sutta</w:t>
      </w:r>
      <w:proofErr w:type="spellEnd"/>
      <w:r>
        <w:rPr>
          <w:rFonts w:ascii="Times Ext Roman" w:hAnsi="Times Ext Roman"/>
          <w:sz w:val="48"/>
          <w:szCs w:val="48"/>
        </w:rPr>
        <w:t xml:space="preserve"> </w:t>
      </w:r>
      <w:proofErr w:type="spellStart"/>
      <w:r>
        <w:rPr>
          <w:rFonts w:ascii="Times Ext Roman" w:hAnsi="Times Ext Roman"/>
          <w:sz w:val="48"/>
          <w:szCs w:val="48"/>
        </w:rPr>
        <w:t>Pitaka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Samyutta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Nikāya</w:t>
      </w:r>
      <w:proofErr w:type="spellEnd"/>
      <w:r>
        <w:rPr>
          <w:rFonts w:ascii="Times Ext Roman" w:hAnsi="Times Ext Roman"/>
          <w:sz w:val="36"/>
          <w:szCs w:val="36"/>
        </w:rPr>
        <w:br/>
      </w:r>
      <w:r>
        <w:rPr>
          <w:rFonts w:ascii="Times Ext Roman" w:hAnsi="Times Ext Roman"/>
          <w:sz w:val="27"/>
          <w:szCs w:val="27"/>
        </w:rPr>
        <w:t xml:space="preserve">Division I - </w:t>
      </w:r>
      <w:proofErr w:type="spellStart"/>
      <w:r>
        <w:rPr>
          <w:rFonts w:ascii="Times Ext Roman" w:hAnsi="Times Ext Roman"/>
          <w:sz w:val="27"/>
          <w:szCs w:val="27"/>
        </w:rPr>
        <w:t>Sagātha</w:t>
      </w:r>
      <w:proofErr w:type="spellEnd"/>
      <w:r>
        <w:rPr>
          <w:rFonts w:ascii="Times Ext Roman" w:hAnsi="Times Ext Roman"/>
          <w:sz w:val="27"/>
          <w:szCs w:val="27"/>
        </w:rPr>
        <w:br/>
        <w:t xml:space="preserve">Book 5 - </w:t>
      </w:r>
      <w:proofErr w:type="spellStart"/>
      <w:r>
        <w:rPr>
          <w:rFonts w:ascii="Times Ext Roman" w:hAnsi="Times Ext Roman"/>
          <w:sz w:val="27"/>
          <w:szCs w:val="27"/>
        </w:rPr>
        <w:t>Bhikkhūnī</w:t>
      </w:r>
      <w:proofErr w:type="spellEnd"/>
      <w:r>
        <w:rPr>
          <w:rFonts w:ascii="Times Ext Roman" w:hAnsi="Times Ext Roman"/>
          <w:sz w:val="27"/>
          <w:szCs w:val="27"/>
        </w:rPr>
        <w:t xml:space="preserve"> </w:t>
      </w:r>
      <w:proofErr w:type="spellStart"/>
      <w:proofErr w:type="gramStart"/>
      <w:r>
        <w:rPr>
          <w:rFonts w:ascii="Times Ext Roman" w:hAnsi="Times Ext Roman"/>
          <w:sz w:val="27"/>
          <w:szCs w:val="27"/>
        </w:rPr>
        <w:t>Sa</w:t>
      </w:r>
      <w:r>
        <w:rPr>
          <w:rFonts w:ascii="Tahoma" w:hAnsi="Tahoma" w:cs="Tahoma"/>
          <w:sz w:val="27"/>
          <w:szCs w:val="27"/>
        </w:rPr>
        <w:t>ṃ</w:t>
      </w:r>
      <w:r>
        <w:rPr>
          <w:rFonts w:ascii="Times Ext Roman" w:hAnsi="Times Ext Roman"/>
          <w:sz w:val="27"/>
          <w:szCs w:val="27"/>
        </w:rPr>
        <w:t>yutta</w:t>
      </w:r>
      <w:proofErr w:type="spellEnd"/>
      <w:proofErr w:type="gramEnd"/>
      <w:r>
        <w:rPr>
          <w:rFonts w:ascii="Times Ext Roman" w:hAnsi="Times Ext Roman"/>
          <w:sz w:val="27"/>
          <w:szCs w:val="27"/>
        </w:rPr>
        <w:br/>
        <w:t xml:space="preserve">(Chapter 1 - </w:t>
      </w:r>
      <w:proofErr w:type="spellStart"/>
      <w:r>
        <w:rPr>
          <w:rFonts w:ascii="Times Ext Roman" w:hAnsi="Times Ext Roman"/>
          <w:sz w:val="27"/>
          <w:szCs w:val="27"/>
        </w:rPr>
        <w:t>Bhikkhūnī</w:t>
      </w:r>
      <w:proofErr w:type="spellEnd"/>
      <w:r>
        <w:rPr>
          <w:rFonts w:ascii="Times Ext Roman" w:hAnsi="Times Ext Roman"/>
          <w:sz w:val="27"/>
          <w:szCs w:val="27"/>
        </w:rPr>
        <w:t xml:space="preserve"> </w:t>
      </w:r>
      <w:proofErr w:type="spellStart"/>
      <w:r>
        <w:rPr>
          <w:rFonts w:ascii="Times Ext Roman" w:hAnsi="Times Ext Roman"/>
          <w:sz w:val="27"/>
          <w:szCs w:val="27"/>
        </w:rPr>
        <w:t>Vagga</w:t>
      </w:r>
      <w:proofErr w:type="spellEnd"/>
      <w:r>
        <w:rPr>
          <w:rFonts w:ascii="Times Ext Roman" w:hAnsi="Times Ext Roman"/>
          <w:sz w:val="27"/>
          <w:szCs w:val="27"/>
        </w:rPr>
        <w:t>)</w:t>
      </w:r>
    </w:p>
    <w:p w:rsidR="00B736BD" w:rsidRDefault="00B736BD" w:rsidP="00B736BD">
      <w:pPr>
        <w:pStyle w:val="af1"/>
        <w:jc w:val="center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Namo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arahato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sammā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sambuddhassa</w:t>
      </w:r>
      <w:proofErr w:type="spellEnd"/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 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>5. 1. 1.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(1) </w:t>
      </w:r>
      <w:proofErr w:type="spellStart"/>
      <w:r>
        <w:rPr>
          <w:rFonts w:ascii="Times Ext Roman" w:hAnsi="Times Ext Roman"/>
        </w:rPr>
        <w:t>Ālavikā</w:t>
      </w:r>
      <w:proofErr w:type="spellEnd"/>
      <w:r>
        <w:rPr>
          <w:rFonts w:ascii="Times Ext Roman" w:hAnsi="Times Ext Roman"/>
        </w:rPr>
        <w:t xml:space="preserve"> - </w:t>
      </w:r>
      <w:proofErr w:type="spellStart"/>
      <w:r>
        <w:rPr>
          <w:rFonts w:ascii="Times Ext Roman" w:hAnsi="Times Ext Roman"/>
        </w:rPr>
        <w:t>Bhikkhuni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Ālavikā</w:t>
      </w:r>
      <w:proofErr w:type="spellEnd"/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1. I heard thus. At one time the Blessed One was living in the monastery offered by </w:t>
      </w:r>
      <w:proofErr w:type="spellStart"/>
      <w:r>
        <w:rPr>
          <w:rFonts w:ascii="Times Ext Roman" w:hAnsi="Times Ext Roman"/>
        </w:rPr>
        <w:t>Anāthapi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ika</w:t>
      </w:r>
      <w:proofErr w:type="spellEnd"/>
      <w:r>
        <w:rPr>
          <w:rFonts w:ascii="Times Ext Roman" w:hAnsi="Times Ext Roman"/>
        </w:rPr>
        <w:t xml:space="preserve"> in </w:t>
      </w:r>
      <w:proofErr w:type="spellStart"/>
      <w:r>
        <w:rPr>
          <w:rFonts w:ascii="Times Ext Roman" w:hAnsi="Times Ext Roman"/>
        </w:rPr>
        <w:t>Jeta's</w:t>
      </w:r>
      <w:proofErr w:type="spellEnd"/>
      <w:r>
        <w:rPr>
          <w:rFonts w:ascii="Times Ext Roman" w:hAnsi="Times Ext Roman"/>
        </w:rPr>
        <w:t xml:space="preserve"> grove in </w:t>
      </w:r>
      <w:proofErr w:type="spellStart"/>
      <w:r>
        <w:rPr>
          <w:rFonts w:ascii="Times Ext Roman" w:hAnsi="Times Ext Roman"/>
        </w:rPr>
        <w:t>Sāvatthi</w:t>
      </w:r>
      <w:proofErr w:type="spellEnd"/>
      <w:r>
        <w:rPr>
          <w:rFonts w:ascii="Times Ext Roman" w:hAnsi="Times Ext Roman"/>
        </w:rPr>
        <w:t>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1. Then </w:t>
      </w:r>
      <w:proofErr w:type="spellStart"/>
      <w:r>
        <w:rPr>
          <w:rFonts w:ascii="Times Ext Roman" w:hAnsi="Times Ext Roman"/>
        </w:rPr>
        <w:t>bhikkhuni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Ālavika</w:t>
      </w:r>
      <w:proofErr w:type="spellEnd"/>
      <w:r>
        <w:rPr>
          <w:rFonts w:ascii="Times Ext Roman" w:hAnsi="Times Ext Roman"/>
        </w:rPr>
        <w:t xml:space="preserve"> putting on robes in the morning and taking bowl and robes entered </w:t>
      </w:r>
      <w:proofErr w:type="spellStart"/>
      <w:r>
        <w:rPr>
          <w:rFonts w:ascii="Times Ext Roman" w:hAnsi="Times Ext Roman"/>
        </w:rPr>
        <w:t>Sāvatthi</w:t>
      </w:r>
      <w:proofErr w:type="spellEnd"/>
      <w:r>
        <w:rPr>
          <w:rFonts w:ascii="Times Ext Roman" w:hAnsi="Times Ext Roman"/>
        </w:rPr>
        <w:t xml:space="preserve"> for alms. Going the alms round and after the meal, she approached the dark forest to find seclusion.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2. Then </w:t>
      </w:r>
      <w:proofErr w:type="spellStart"/>
      <w:r>
        <w:rPr>
          <w:rFonts w:ascii="Times Ext Roman" w:hAnsi="Times Ext Roman"/>
        </w:rPr>
        <w:t>Māra</w:t>
      </w:r>
      <w:proofErr w:type="spellEnd"/>
      <w:r>
        <w:rPr>
          <w:rFonts w:ascii="Times Ext Roman" w:hAnsi="Times Ext Roman"/>
        </w:rPr>
        <w:t xml:space="preserve"> the evil one desiring to frighten </w:t>
      </w:r>
      <w:proofErr w:type="spellStart"/>
      <w:r>
        <w:rPr>
          <w:rFonts w:ascii="Times Ext Roman" w:hAnsi="Times Ext Roman"/>
        </w:rPr>
        <w:t>bhikkhuni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Ālavika</w:t>
      </w:r>
      <w:proofErr w:type="spellEnd"/>
      <w:r>
        <w:rPr>
          <w:rFonts w:ascii="Times Ext Roman" w:hAnsi="Times Ext Roman"/>
        </w:rPr>
        <w:t xml:space="preserve"> approached her and said this stanza:</w:t>
      </w:r>
    </w:p>
    <w:p w:rsidR="00B736BD" w:rsidRDefault="00B736BD" w:rsidP="00B736BD">
      <w:pPr>
        <w:pStyle w:val="af1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>“In the world, there is no refuge, what could seclusion do to you.</w:t>
      </w:r>
      <w:r>
        <w:rPr>
          <w:rFonts w:ascii="Times Ext Roman" w:hAnsi="Times Ext Roman"/>
        </w:rPr>
        <w:br/>
        <w:t>Partake sensual passion, do not have remorse later.”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lastRenderedPageBreak/>
        <w:t xml:space="preserve">3. Then it occurred to </w:t>
      </w:r>
      <w:proofErr w:type="spellStart"/>
      <w:r>
        <w:rPr>
          <w:rFonts w:ascii="Times Ext Roman" w:hAnsi="Times Ext Roman"/>
        </w:rPr>
        <w:t>bhikkhuni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Ālavika</w:t>
      </w:r>
      <w:proofErr w:type="spellEnd"/>
      <w:r>
        <w:rPr>
          <w:rFonts w:ascii="Times Ext Roman" w:hAnsi="Times Ext Roman"/>
        </w:rPr>
        <w:t>, “Who is it that says a stanza, is it a human or non-human?”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4. Then it occurred to </w:t>
      </w:r>
      <w:proofErr w:type="spellStart"/>
      <w:r>
        <w:rPr>
          <w:rFonts w:ascii="Times Ext Roman" w:hAnsi="Times Ext Roman"/>
        </w:rPr>
        <w:t>bhikkhuni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Ālavika</w:t>
      </w:r>
      <w:proofErr w:type="spellEnd"/>
      <w:r>
        <w:rPr>
          <w:rFonts w:ascii="Times Ext Roman" w:hAnsi="Times Ext Roman"/>
        </w:rPr>
        <w:t xml:space="preserve">, it is </w:t>
      </w:r>
      <w:proofErr w:type="spellStart"/>
      <w:r>
        <w:rPr>
          <w:rFonts w:ascii="Times Ext Roman" w:hAnsi="Times Ext Roman"/>
        </w:rPr>
        <w:t>Māra</w:t>
      </w:r>
      <w:proofErr w:type="spellEnd"/>
      <w:r>
        <w:rPr>
          <w:rFonts w:ascii="Times Ext Roman" w:hAnsi="Times Ext Roman"/>
        </w:rPr>
        <w:t xml:space="preserve"> the evil one, desiring to frighten me and disturb me in my seclusion that has said this stanza.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5. And </w:t>
      </w:r>
      <w:proofErr w:type="spellStart"/>
      <w:r>
        <w:rPr>
          <w:rFonts w:ascii="Times Ext Roman" w:hAnsi="Times Ext Roman"/>
        </w:rPr>
        <w:t>bhikkhuni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Ālavika</w:t>
      </w:r>
      <w:proofErr w:type="spellEnd"/>
      <w:r>
        <w:rPr>
          <w:rFonts w:ascii="Times Ext Roman" w:hAnsi="Times Ext Roman"/>
        </w:rPr>
        <w:t xml:space="preserve"> knowing it is </w:t>
      </w:r>
      <w:proofErr w:type="spellStart"/>
      <w:r>
        <w:rPr>
          <w:rFonts w:ascii="Times Ext Roman" w:hAnsi="Times Ext Roman"/>
        </w:rPr>
        <w:t>Māra</w:t>
      </w:r>
      <w:proofErr w:type="spellEnd"/>
      <w:r>
        <w:rPr>
          <w:rFonts w:ascii="Times Ext Roman" w:hAnsi="Times Ext Roman"/>
        </w:rPr>
        <w:t xml:space="preserve"> the evil One, replied with this </w:t>
      </w:r>
      <w:proofErr w:type="spellStart"/>
      <w:r>
        <w:rPr>
          <w:rFonts w:ascii="Times Ext Roman" w:hAnsi="Times Ext Roman"/>
        </w:rPr>
        <w:t>stanaza</w:t>
      </w:r>
      <w:proofErr w:type="spellEnd"/>
    </w:p>
    <w:p w:rsidR="00B736BD" w:rsidRDefault="00B736BD" w:rsidP="00B736BD">
      <w:pPr>
        <w:pStyle w:val="af1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>“There is a refuge in the world, I have realized it wisely.</w:t>
      </w:r>
      <w:r>
        <w:rPr>
          <w:rFonts w:ascii="Times Ext Roman" w:hAnsi="Times Ext Roman"/>
        </w:rPr>
        <w:br/>
        <w:t>Relation of negligence, you do not know that!</w:t>
      </w:r>
      <w:r>
        <w:rPr>
          <w:rFonts w:ascii="Times Ext Roman" w:hAnsi="Times Ext Roman"/>
        </w:rPr>
        <w:br/>
        <w:t>Sensuality is like the blade of a sword</w:t>
      </w:r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  <w:t>The masses are like the executing block,</w:t>
      </w:r>
      <w:r>
        <w:rPr>
          <w:rFonts w:ascii="Times Ext Roman" w:hAnsi="Times Ext Roman"/>
        </w:rPr>
        <w:br/>
        <w:t>You talk of sensual passion, I have become passionless.</w:t>
      </w:r>
    </w:p>
    <w:p w:rsidR="00B736BD" w:rsidRDefault="00B736BD" w:rsidP="00B736BD">
      <w:pPr>
        <w:pStyle w:val="af1"/>
        <w:rPr>
          <w:rFonts w:ascii="Times Ext Roman" w:hAnsi="Times Ext Roman"/>
        </w:rPr>
      </w:pPr>
      <w:r>
        <w:rPr>
          <w:rFonts w:ascii="Times Ext Roman" w:hAnsi="Times Ext Roman"/>
        </w:rPr>
        <w:t xml:space="preserve">7. Then </w:t>
      </w:r>
      <w:proofErr w:type="spellStart"/>
      <w:r>
        <w:rPr>
          <w:rFonts w:ascii="Times Ext Roman" w:hAnsi="Times Ext Roman"/>
        </w:rPr>
        <w:t>Māra</w:t>
      </w:r>
      <w:proofErr w:type="spellEnd"/>
      <w:r>
        <w:rPr>
          <w:rFonts w:ascii="Times Ext Roman" w:hAnsi="Times Ext Roman"/>
        </w:rPr>
        <w:t xml:space="preserve"> the evil one knowing, “</w:t>
      </w:r>
      <w:proofErr w:type="spellStart"/>
      <w:r>
        <w:rPr>
          <w:rFonts w:ascii="Times Ext Roman" w:hAnsi="Times Ext Roman"/>
        </w:rPr>
        <w:t>Bhikkhuni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Ālavika</w:t>
      </w:r>
      <w:proofErr w:type="spellEnd"/>
      <w:r>
        <w:rPr>
          <w:rFonts w:ascii="Times Ext Roman" w:hAnsi="Times Ext Roman"/>
        </w:rPr>
        <w:t xml:space="preserve"> knows me,” displeased, vanished from there.</w:t>
      </w:r>
    </w:p>
    <w:p w:rsidR="00DD55E9" w:rsidRDefault="00DD55E9"/>
    <w:sectPr w:rsidR="00DD55E9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Ext Roman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736BD"/>
    <w:rsid w:val="00003ABC"/>
    <w:rsid w:val="00022F35"/>
    <w:rsid w:val="00023A9C"/>
    <w:rsid w:val="00026461"/>
    <w:rsid w:val="00027ABF"/>
    <w:rsid w:val="00037A4D"/>
    <w:rsid w:val="00040BFC"/>
    <w:rsid w:val="00041AEF"/>
    <w:rsid w:val="00042145"/>
    <w:rsid w:val="00053957"/>
    <w:rsid w:val="0005435D"/>
    <w:rsid w:val="000574F7"/>
    <w:rsid w:val="00067F30"/>
    <w:rsid w:val="00073879"/>
    <w:rsid w:val="00075756"/>
    <w:rsid w:val="00095ED2"/>
    <w:rsid w:val="000967DB"/>
    <w:rsid w:val="00097A73"/>
    <w:rsid w:val="000A2B3D"/>
    <w:rsid w:val="000B0EFE"/>
    <w:rsid w:val="000C4995"/>
    <w:rsid w:val="000C5959"/>
    <w:rsid w:val="000D5AF7"/>
    <w:rsid w:val="000E148E"/>
    <w:rsid w:val="000E429B"/>
    <w:rsid w:val="000E71AB"/>
    <w:rsid w:val="000F2223"/>
    <w:rsid w:val="000F23AA"/>
    <w:rsid w:val="000F7491"/>
    <w:rsid w:val="0010007B"/>
    <w:rsid w:val="001076EF"/>
    <w:rsid w:val="00123076"/>
    <w:rsid w:val="001301D4"/>
    <w:rsid w:val="00142A24"/>
    <w:rsid w:val="001554A1"/>
    <w:rsid w:val="001566A6"/>
    <w:rsid w:val="00165D21"/>
    <w:rsid w:val="001752D1"/>
    <w:rsid w:val="00190584"/>
    <w:rsid w:val="00192A08"/>
    <w:rsid w:val="001960E6"/>
    <w:rsid w:val="001A2459"/>
    <w:rsid w:val="001B11E9"/>
    <w:rsid w:val="001B6360"/>
    <w:rsid w:val="001C12D8"/>
    <w:rsid w:val="001C181E"/>
    <w:rsid w:val="001C5475"/>
    <w:rsid w:val="001D000F"/>
    <w:rsid w:val="001E0421"/>
    <w:rsid w:val="001E4B1F"/>
    <w:rsid w:val="001F0646"/>
    <w:rsid w:val="001F0FE2"/>
    <w:rsid w:val="001F5B49"/>
    <w:rsid w:val="001F6D3D"/>
    <w:rsid w:val="00206B07"/>
    <w:rsid w:val="00211C69"/>
    <w:rsid w:val="00235931"/>
    <w:rsid w:val="00235E93"/>
    <w:rsid w:val="00246316"/>
    <w:rsid w:val="002477BD"/>
    <w:rsid w:val="00260ABE"/>
    <w:rsid w:val="00286AA1"/>
    <w:rsid w:val="002904D4"/>
    <w:rsid w:val="00295B50"/>
    <w:rsid w:val="00296EC9"/>
    <w:rsid w:val="002B0146"/>
    <w:rsid w:val="002B2E4A"/>
    <w:rsid w:val="002B503A"/>
    <w:rsid w:val="002B59C9"/>
    <w:rsid w:val="002C25CE"/>
    <w:rsid w:val="002C5FBD"/>
    <w:rsid w:val="002D357C"/>
    <w:rsid w:val="002D6896"/>
    <w:rsid w:val="002E4E89"/>
    <w:rsid w:val="002E5FD0"/>
    <w:rsid w:val="003039F4"/>
    <w:rsid w:val="00303C3D"/>
    <w:rsid w:val="003042D3"/>
    <w:rsid w:val="00304F48"/>
    <w:rsid w:val="003136DA"/>
    <w:rsid w:val="00314EF5"/>
    <w:rsid w:val="00316EF9"/>
    <w:rsid w:val="00320001"/>
    <w:rsid w:val="00321547"/>
    <w:rsid w:val="003374FE"/>
    <w:rsid w:val="00337755"/>
    <w:rsid w:val="00347B09"/>
    <w:rsid w:val="003520FF"/>
    <w:rsid w:val="0035278B"/>
    <w:rsid w:val="0035337B"/>
    <w:rsid w:val="00362331"/>
    <w:rsid w:val="003666E4"/>
    <w:rsid w:val="00375CA1"/>
    <w:rsid w:val="003768B8"/>
    <w:rsid w:val="00390D7D"/>
    <w:rsid w:val="00397737"/>
    <w:rsid w:val="003B5296"/>
    <w:rsid w:val="003C04C4"/>
    <w:rsid w:val="003C3FE2"/>
    <w:rsid w:val="003E0216"/>
    <w:rsid w:val="003E6682"/>
    <w:rsid w:val="003F3FEE"/>
    <w:rsid w:val="004035C2"/>
    <w:rsid w:val="00406304"/>
    <w:rsid w:val="0041517C"/>
    <w:rsid w:val="00417007"/>
    <w:rsid w:val="004325CC"/>
    <w:rsid w:val="00442C84"/>
    <w:rsid w:val="00445932"/>
    <w:rsid w:val="0045383E"/>
    <w:rsid w:val="00460025"/>
    <w:rsid w:val="00461516"/>
    <w:rsid w:val="004716F9"/>
    <w:rsid w:val="00474A50"/>
    <w:rsid w:val="00474FD2"/>
    <w:rsid w:val="00476274"/>
    <w:rsid w:val="00476F83"/>
    <w:rsid w:val="00477FFD"/>
    <w:rsid w:val="00480EEE"/>
    <w:rsid w:val="00482191"/>
    <w:rsid w:val="0048667B"/>
    <w:rsid w:val="00490E1A"/>
    <w:rsid w:val="00495A56"/>
    <w:rsid w:val="004A77A3"/>
    <w:rsid w:val="004B2327"/>
    <w:rsid w:val="004B3997"/>
    <w:rsid w:val="004C2236"/>
    <w:rsid w:val="004C7B37"/>
    <w:rsid w:val="004D5406"/>
    <w:rsid w:val="004E3269"/>
    <w:rsid w:val="004E46DA"/>
    <w:rsid w:val="004E4A2C"/>
    <w:rsid w:val="00500C63"/>
    <w:rsid w:val="00501A93"/>
    <w:rsid w:val="005276EB"/>
    <w:rsid w:val="00532D9A"/>
    <w:rsid w:val="00544169"/>
    <w:rsid w:val="00566C32"/>
    <w:rsid w:val="00567820"/>
    <w:rsid w:val="00571C7C"/>
    <w:rsid w:val="005765D9"/>
    <w:rsid w:val="0058291E"/>
    <w:rsid w:val="00582D09"/>
    <w:rsid w:val="00583B96"/>
    <w:rsid w:val="005855AE"/>
    <w:rsid w:val="00597324"/>
    <w:rsid w:val="005A32FA"/>
    <w:rsid w:val="005A6FFE"/>
    <w:rsid w:val="005B6BD2"/>
    <w:rsid w:val="005B7B7C"/>
    <w:rsid w:val="005C5A60"/>
    <w:rsid w:val="005D155B"/>
    <w:rsid w:val="005F0052"/>
    <w:rsid w:val="005F0845"/>
    <w:rsid w:val="00613DAE"/>
    <w:rsid w:val="00615BF2"/>
    <w:rsid w:val="00616694"/>
    <w:rsid w:val="00632009"/>
    <w:rsid w:val="006323D6"/>
    <w:rsid w:val="00644870"/>
    <w:rsid w:val="0066151D"/>
    <w:rsid w:val="006821AF"/>
    <w:rsid w:val="00682C4E"/>
    <w:rsid w:val="006A55DC"/>
    <w:rsid w:val="006B03C1"/>
    <w:rsid w:val="006B06B4"/>
    <w:rsid w:val="006D08CC"/>
    <w:rsid w:val="006D35BC"/>
    <w:rsid w:val="006D7A71"/>
    <w:rsid w:val="006D7AC0"/>
    <w:rsid w:val="006E5B42"/>
    <w:rsid w:val="00704EF5"/>
    <w:rsid w:val="0071253F"/>
    <w:rsid w:val="00725BCA"/>
    <w:rsid w:val="007334D2"/>
    <w:rsid w:val="007376A8"/>
    <w:rsid w:val="00742CE2"/>
    <w:rsid w:val="00754628"/>
    <w:rsid w:val="00766B97"/>
    <w:rsid w:val="00767EF1"/>
    <w:rsid w:val="0077054E"/>
    <w:rsid w:val="00771AED"/>
    <w:rsid w:val="007819FB"/>
    <w:rsid w:val="00781A27"/>
    <w:rsid w:val="0078739C"/>
    <w:rsid w:val="00794522"/>
    <w:rsid w:val="007A4149"/>
    <w:rsid w:val="007A6D95"/>
    <w:rsid w:val="007B1AF5"/>
    <w:rsid w:val="007B78A4"/>
    <w:rsid w:val="007C0AB8"/>
    <w:rsid w:val="007C3426"/>
    <w:rsid w:val="007D1E8F"/>
    <w:rsid w:val="007D663D"/>
    <w:rsid w:val="007E7A31"/>
    <w:rsid w:val="007F73A5"/>
    <w:rsid w:val="0080100F"/>
    <w:rsid w:val="00801C94"/>
    <w:rsid w:val="0081051A"/>
    <w:rsid w:val="00821866"/>
    <w:rsid w:val="00825542"/>
    <w:rsid w:val="00825CC1"/>
    <w:rsid w:val="008328B8"/>
    <w:rsid w:val="008341C6"/>
    <w:rsid w:val="00834379"/>
    <w:rsid w:val="00846E9A"/>
    <w:rsid w:val="00870625"/>
    <w:rsid w:val="008741F7"/>
    <w:rsid w:val="00876439"/>
    <w:rsid w:val="008839CC"/>
    <w:rsid w:val="00890665"/>
    <w:rsid w:val="008A69A8"/>
    <w:rsid w:val="008B0502"/>
    <w:rsid w:val="008B6448"/>
    <w:rsid w:val="008C5B93"/>
    <w:rsid w:val="008F14F0"/>
    <w:rsid w:val="00901548"/>
    <w:rsid w:val="0090191B"/>
    <w:rsid w:val="00905A34"/>
    <w:rsid w:val="00906F8D"/>
    <w:rsid w:val="00910088"/>
    <w:rsid w:val="00911449"/>
    <w:rsid w:val="00927530"/>
    <w:rsid w:val="00934885"/>
    <w:rsid w:val="00941A06"/>
    <w:rsid w:val="00944876"/>
    <w:rsid w:val="009466BC"/>
    <w:rsid w:val="00950BAA"/>
    <w:rsid w:val="00964908"/>
    <w:rsid w:val="009860F8"/>
    <w:rsid w:val="009863AD"/>
    <w:rsid w:val="00996462"/>
    <w:rsid w:val="009A30D2"/>
    <w:rsid w:val="009A6237"/>
    <w:rsid w:val="009B46AA"/>
    <w:rsid w:val="009B650D"/>
    <w:rsid w:val="009B7209"/>
    <w:rsid w:val="009C402B"/>
    <w:rsid w:val="009C4F61"/>
    <w:rsid w:val="009D0189"/>
    <w:rsid w:val="009D37CC"/>
    <w:rsid w:val="009E0743"/>
    <w:rsid w:val="009E1704"/>
    <w:rsid w:val="009F02A4"/>
    <w:rsid w:val="009F4156"/>
    <w:rsid w:val="00A0041B"/>
    <w:rsid w:val="00A157E3"/>
    <w:rsid w:val="00A17913"/>
    <w:rsid w:val="00A37EB0"/>
    <w:rsid w:val="00A40BA3"/>
    <w:rsid w:val="00A6122B"/>
    <w:rsid w:val="00A63415"/>
    <w:rsid w:val="00A670C0"/>
    <w:rsid w:val="00A674F1"/>
    <w:rsid w:val="00A722B4"/>
    <w:rsid w:val="00A74CC3"/>
    <w:rsid w:val="00A802AD"/>
    <w:rsid w:val="00AA0E15"/>
    <w:rsid w:val="00AA4F27"/>
    <w:rsid w:val="00AA7E5D"/>
    <w:rsid w:val="00AB1CDC"/>
    <w:rsid w:val="00AB3EDD"/>
    <w:rsid w:val="00AD1039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4FA6"/>
    <w:rsid w:val="00B101D4"/>
    <w:rsid w:val="00B1274B"/>
    <w:rsid w:val="00B163DB"/>
    <w:rsid w:val="00B207A1"/>
    <w:rsid w:val="00B210A8"/>
    <w:rsid w:val="00B2730A"/>
    <w:rsid w:val="00B40B7C"/>
    <w:rsid w:val="00B53A47"/>
    <w:rsid w:val="00B730E0"/>
    <w:rsid w:val="00B736BD"/>
    <w:rsid w:val="00B90706"/>
    <w:rsid w:val="00B90783"/>
    <w:rsid w:val="00B95C80"/>
    <w:rsid w:val="00B969ED"/>
    <w:rsid w:val="00B977CE"/>
    <w:rsid w:val="00BA5DD7"/>
    <w:rsid w:val="00BB22DF"/>
    <w:rsid w:val="00BB3954"/>
    <w:rsid w:val="00BB5C52"/>
    <w:rsid w:val="00BC5016"/>
    <w:rsid w:val="00BC626D"/>
    <w:rsid w:val="00BD0E99"/>
    <w:rsid w:val="00BD2AE7"/>
    <w:rsid w:val="00BE2D6B"/>
    <w:rsid w:val="00BE69F3"/>
    <w:rsid w:val="00BE7FB2"/>
    <w:rsid w:val="00BF7729"/>
    <w:rsid w:val="00C00222"/>
    <w:rsid w:val="00C01AE3"/>
    <w:rsid w:val="00C0495B"/>
    <w:rsid w:val="00C06BB2"/>
    <w:rsid w:val="00C10BD4"/>
    <w:rsid w:val="00C15AF0"/>
    <w:rsid w:val="00C2094C"/>
    <w:rsid w:val="00C238DB"/>
    <w:rsid w:val="00C37565"/>
    <w:rsid w:val="00C45EE1"/>
    <w:rsid w:val="00C53E9B"/>
    <w:rsid w:val="00C56A09"/>
    <w:rsid w:val="00C60663"/>
    <w:rsid w:val="00C648AC"/>
    <w:rsid w:val="00C649C7"/>
    <w:rsid w:val="00C65334"/>
    <w:rsid w:val="00C67418"/>
    <w:rsid w:val="00C861ED"/>
    <w:rsid w:val="00C87DF0"/>
    <w:rsid w:val="00C93336"/>
    <w:rsid w:val="00CA2376"/>
    <w:rsid w:val="00CA6FE5"/>
    <w:rsid w:val="00CC7D6E"/>
    <w:rsid w:val="00CD0BCE"/>
    <w:rsid w:val="00CE1E9F"/>
    <w:rsid w:val="00CF7E5B"/>
    <w:rsid w:val="00D024C4"/>
    <w:rsid w:val="00D11F52"/>
    <w:rsid w:val="00D13CFA"/>
    <w:rsid w:val="00D1547D"/>
    <w:rsid w:val="00D15E09"/>
    <w:rsid w:val="00D21D6A"/>
    <w:rsid w:val="00D419EE"/>
    <w:rsid w:val="00D42AC6"/>
    <w:rsid w:val="00D438C4"/>
    <w:rsid w:val="00D470F0"/>
    <w:rsid w:val="00D656C4"/>
    <w:rsid w:val="00D75028"/>
    <w:rsid w:val="00D75C11"/>
    <w:rsid w:val="00D85EA5"/>
    <w:rsid w:val="00D904BC"/>
    <w:rsid w:val="00D92B8E"/>
    <w:rsid w:val="00DA148E"/>
    <w:rsid w:val="00DA29BE"/>
    <w:rsid w:val="00DC5422"/>
    <w:rsid w:val="00DD17A5"/>
    <w:rsid w:val="00DD55E9"/>
    <w:rsid w:val="00DD6581"/>
    <w:rsid w:val="00DD7427"/>
    <w:rsid w:val="00DE2746"/>
    <w:rsid w:val="00E000E2"/>
    <w:rsid w:val="00E03B97"/>
    <w:rsid w:val="00E06717"/>
    <w:rsid w:val="00E06F39"/>
    <w:rsid w:val="00E11B87"/>
    <w:rsid w:val="00E13099"/>
    <w:rsid w:val="00E150CA"/>
    <w:rsid w:val="00E160A4"/>
    <w:rsid w:val="00E24460"/>
    <w:rsid w:val="00E25A20"/>
    <w:rsid w:val="00E40E06"/>
    <w:rsid w:val="00E5154D"/>
    <w:rsid w:val="00E57ACE"/>
    <w:rsid w:val="00E57F4D"/>
    <w:rsid w:val="00E63A95"/>
    <w:rsid w:val="00E73EC4"/>
    <w:rsid w:val="00E765FA"/>
    <w:rsid w:val="00E856FA"/>
    <w:rsid w:val="00E93CD9"/>
    <w:rsid w:val="00E94035"/>
    <w:rsid w:val="00E941BD"/>
    <w:rsid w:val="00EA7862"/>
    <w:rsid w:val="00EA7C25"/>
    <w:rsid w:val="00EB50D0"/>
    <w:rsid w:val="00EC4D8C"/>
    <w:rsid w:val="00F01DA4"/>
    <w:rsid w:val="00F14098"/>
    <w:rsid w:val="00F24465"/>
    <w:rsid w:val="00F27120"/>
    <w:rsid w:val="00F30142"/>
    <w:rsid w:val="00F35F8A"/>
    <w:rsid w:val="00F417B0"/>
    <w:rsid w:val="00F41B8C"/>
    <w:rsid w:val="00F4253F"/>
    <w:rsid w:val="00F45768"/>
    <w:rsid w:val="00F5281D"/>
    <w:rsid w:val="00F5335D"/>
    <w:rsid w:val="00F75170"/>
    <w:rsid w:val="00F838F0"/>
    <w:rsid w:val="00F915DE"/>
    <w:rsid w:val="00FB0F51"/>
    <w:rsid w:val="00FB476A"/>
    <w:rsid w:val="00FC2C03"/>
    <w:rsid w:val="00FD3106"/>
    <w:rsid w:val="00FD6050"/>
    <w:rsid w:val="00FF0D8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BD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styleId="af1">
    <w:name w:val="Normal (Web)"/>
    <w:basedOn w:val="a"/>
    <w:uiPriority w:val="99"/>
    <w:semiHidden/>
    <w:unhideWhenUsed/>
    <w:rsid w:val="00B736BD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3415</Characters>
  <Application>Microsoft Office Word</Application>
  <DocSecurity>0</DocSecurity>
  <Lines>28</Lines>
  <Paragraphs>8</Paragraphs>
  <ScaleCrop>false</ScaleCrop>
  <Company>XP SP3 FINAL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2012-02-22T08:39:00Z</dcterms:created>
  <dcterms:modified xsi:type="dcterms:W3CDTF">2012-02-22T08:39:00Z</dcterms:modified>
</cp:coreProperties>
</file>